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212E" w14:textId="77777777" w:rsidR="002A2BAD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FC0957F" w14:textId="37A7AA21" w:rsidR="000A766B" w:rsidRPr="004E57A4" w:rsidRDefault="004E14EE" w:rsidP="004E14EE">
      <w:pPr>
        <w:pStyle w:val="padro"/>
        <w:jc w:val="center"/>
        <w:rPr>
          <w:rFonts w:ascii="Calibri" w:hAnsi="Calibri"/>
          <w:b/>
          <w:bCs/>
          <w:sz w:val="28"/>
          <w:szCs w:val="28"/>
        </w:rPr>
      </w:pPr>
      <w:r w:rsidRPr="004E57A4">
        <w:rPr>
          <w:rFonts w:ascii="Calibri" w:hAnsi="Calibri"/>
          <w:b/>
          <w:bCs/>
          <w:sz w:val="28"/>
          <w:szCs w:val="28"/>
        </w:rPr>
        <w:t xml:space="preserve">1º ADENDO </w:t>
      </w:r>
      <w:r w:rsidR="000A766B" w:rsidRPr="004E57A4">
        <w:rPr>
          <w:rFonts w:ascii="Calibri" w:hAnsi="Calibri"/>
          <w:b/>
          <w:bCs/>
          <w:sz w:val="28"/>
          <w:szCs w:val="28"/>
        </w:rPr>
        <w:t>A</w:t>
      </w:r>
      <w:r w:rsidRPr="004E57A4">
        <w:rPr>
          <w:rFonts w:ascii="Calibri" w:hAnsi="Calibri"/>
          <w:b/>
          <w:bCs/>
          <w:sz w:val="28"/>
          <w:szCs w:val="28"/>
        </w:rPr>
        <w:t>O EDITAL DE PROCESSO SELETIVO SIMPLIFICADO Nº 001/202</w:t>
      </w:r>
      <w:r w:rsidR="00296BCD" w:rsidRPr="004E57A4">
        <w:rPr>
          <w:rFonts w:ascii="Calibri" w:hAnsi="Calibri"/>
          <w:b/>
          <w:bCs/>
          <w:sz w:val="28"/>
          <w:szCs w:val="28"/>
        </w:rPr>
        <w:t>3</w:t>
      </w:r>
    </w:p>
    <w:p w14:paraId="2C1D578F" w14:textId="77777777" w:rsidR="000A766B" w:rsidRPr="004E57A4" w:rsidRDefault="000A766B" w:rsidP="004E14EE">
      <w:pPr>
        <w:pStyle w:val="padro"/>
        <w:jc w:val="center"/>
        <w:rPr>
          <w:rFonts w:ascii="Calibri" w:hAnsi="Calibri"/>
          <w:b/>
          <w:bCs/>
          <w:sz w:val="28"/>
          <w:szCs w:val="28"/>
        </w:rPr>
      </w:pPr>
    </w:p>
    <w:p w14:paraId="0DD3D302" w14:textId="722FD4B4" w:rsidR="002A2BAD" w:rsidRPr="004E57A4" w:rsidRDefault="000A766B" w:rsidP="002D5665">
      <w:pPr>
        <w:pStyle w:val="padro"/>
        <w:rPr>
          <w:rFonts w:ascii="Calibri" w:hAnsi="Calibri"/>
          <w:sz w:val="22"/>
          <w:szCs w:val="22"/>
        </w:rPr>
      </w:pPr>
      <w:r w:rsidRPr="004E57A4">
        <w:rPr>
          <w:rFonts w:ascii="Calibri" w:hAnsi="Calibri"/>
          <w:sz w:val="22"/>
          <w:szCs w:val="22"/>
        </w:rPr>
        <w:t xml:space="preserve">A </w:t>
      </w:r>
      <w:r w:rsidR="00296BCD" w:rsidRPr="004E57A4">
        <w:rPr>
          <w:rFonts w:ascii="Calibri" w:hAnsi="Calibri"/>
          <w:sz w:val="22"/>
          <w:szCs w:val="22"/>
        </w:rPr>
        <w:t>C</w:t>
      </w:r>
      <w:r w:rsidRPr="004E57A4">
        <w:rPr>
          <w:rFonts w:ascii="Calibri" w:hAnsi="Calibri"/>
          <w:sz w:val="22"/>
          <w:szCs w:val="22"/>
        </w:rPr>
        <w:t>omissão de Processo Seletivo Simplificado da Secretaria Municipal de Ação social, no uso de suas atribuições</w:t>
      </w:r>
      <w:r w:rsidR="004E57A4">
        <w:rPr>
          <w:rFonts w:ascii="Calibri" w:hAnsi="Calibri"/>
          <w:sz w:val="22"/>
          <w:szCs w:val="22"/>
        </w:rPr>
        <w:t>, torna público a reformula</w:t>
      </w:r>
      <w:bookmarkStart w:id="0" w:name="_GoBack"/>
      <w:bookmarkEnd w:id="0"/>
      <w:r w:rsidR="002D5665" w:rsidRPr="004E57A4">
        <w:rPr>
          <w:rFonts w:ascii="Calibri" w:hAnsi="Calibri"/>
          <w:sz w:val="22"/>
          <w:szCs w:val="22"/>
        </w:rPr>
        <w:t>ção dos itens 5, subitem 5.2. e item 7, subitem 7.2., que passam a vigorar com a seguinte redação.</w:t>
      </w:r>
    </w:p>
    <w:p w14:paraId="05D45F5D" w14:textId="77777777" w:rsidR="002A2BAD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F5B1CD2" w14:textId="77777777" w:rsidR="002A2BAD" w:rsidRPr="00F45D37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14:paraId="5682D95C" w14:textId="77777777" w:rsidR="002A2BAD" w:rsidRPr="00F45D37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14:paraId="74D9800D" w14:textId="77777777" w:rsidR="002A2BAD" w:rsidRPr="00F45D37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14:paraId="57126690" w14:textId="77777777" w:rsidR="002A2BAD" w:rsidRPr="00F45D37" w:rsidRDefault="002A2BAD" w:rsidP="002A2BAD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3281"/>
      </w:tblGrid>
      <w:tr w:rsidR="002A2BAD" w:rsidRPr="00F45D37" w14:paraId="0FD1C960" w14:textId="77777777" w:rsidTr="00A8764D">
        <w:tc>
          <w:tcPr>
            <w:tcW w:w="3828" w:type="dxa"/>
            <w:shd w:val="clear" w:color="auto" w:fill="000000"/>
          </w:tcPr>
          <w:p w14:paraId="77F57541" w14:textId="77777777" w:rsidR="002A2BAD" w:rsidRPr="00F45D37" w:rsidRDefault="002A2BAD" w:rsidP="00A8764D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1EA041BD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0506C4B5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shd w:val="clear" w:color="auto" w:fill="000000"/>
          </w:tcPr>
          <w:p w14:paraId="6FB50D72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2A2BAD" w:rsidRPr="00F45D37" w14:paraId="7B42DAA2" w14:textId="77777777" w:rsidTr="00A8764D">
        <w:tc>
          <w:tcPr>
            <w:tcW w:w="3828" w:type="dxa"/>
          </w:tcPr>
          <w:p w14:paraId="7E271E32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Unidades de Proteção Social Básica e/ou Proteção Social Especial, na função de Psicólogo, a razão de 1,00 (um) ponto por ano trabalhado, contados até 31/05/2023.</w:t>
            </w:r>
          </w:p>
        </w:tc>
        <w:tc>
          <w:tcPr>
            <w:tcW w:w="1275" w:type="dxa"/>
          </w:tcPr>
          <w:p w14:paraId="3DBE5874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4A543062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1AD0FC11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14:paraId="5E62D132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14:paraId="10004DC6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76B459E7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7FE9DCDD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14:paraId="49CB047E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</w:tcPr>
          <w:p w14:paraId="0C783982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2A2BAD" w:rsidRPr="00F45D37" w14:paraId="10E26AF8" w14:textId="77777777" w:rsidTr="00A8764D">
        <w:tc>
          <w:tcPr>
            <w:tcW w:w="3828" w:type="dxa"/>
          </w:tcPr>
          <w:p w14:paraId="4ECA71B6" w14:textId="77777777" w:rsidR="002A2BAD" w:rsidRPr="00153FA8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>Administração Pública, a razão de 0,5 (meio) ponto por ano trabalhado, contados até 31/05/2023.</w:t>
            </w:r>
          </w:p>
        </w:tc>
        <w:tc>
          <w:tcPr>
            <w:tcW w:w="1275" w:type="dxa"/>
          </w:tcPr>
          <w:p w14:paraId="47792C82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0EAD4574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284E3EE5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14:paraId="5CCFA32B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24B38981" w14:textId="77777777" w:rsidR="002A2BAD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14:paraId="16AEEE63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</w:tcPr>
          <w:p w14:paraId="4FFBFB3E" w14:textId="77777777" w:rsidR="002A2BAD" w:rsidRPr="00F45D37" w:rsidRDefault="002A2BAD" w:rsidP="00A8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</w:tbl>
    <w:p w14:paraId="592E5FB8" w14:textId="5DF6A673" w:rsidR="00053946" w:rsidRDefault="00053946" w:rsidP="00296BCD">
      <w:pPr>
        <w:pStyle w:val="SemEspaamento"/>
      </w:pPr>
    </w:p>
    <w:p w14:paraId="5A5C8209" w14:textId="3A210CDF" w:rsidR="002D5665" w:rsidRPr="004E57A4" w:rsidRDefault="002D5665">
      <w:pPr>
        <w:rPr>
          <w:b/>
          <w:bCs/>
        </w:rPr>
      </w:pPr>
      <w:r w:rsidRPr="004E57A4">
        <w:rPr>
          <w:b/>
          <w:bCs/>
        </w:rPr>
        <w:t>7 – DOS RECURSOS</w:t>
      </w:r>
    </w:p>
    <w:p w14:paraId="631AF573" w14:textId="7F6AA21C" w:rsidR="00334928" w:rsidRPr="004E57A4" w:rsidRDefault="002D5665" w:rsidP="00296BCD">
      <w:pPr>
        <w:jc w:val="both"/>
        <w:rPr>
          <w:rFonts w:ascii="Calibri" w:hAnsi="Calibri"/>
        </w:rPr>
      </w:pPr>
      <w:r w:rsidRPr="004E57A4">
        <w:rPr>
          <w:b/>
          <w:bCs/>
        </w:rPr>
        <w:t xml:space="preserve">7.2. </w:t>
      </w:r>
      <w:r w:rsidR="00296BCD" w:rsidRPr="004E57A4">
        <w:t xml:space="preserve">Os recursos deverão ser encaminhados à </w:t>
      </w:r>
      <w:r w:rsidR="00296BCD" w:rsidRPr="004E57A4">
        <w:rPr>
          <w:rFonts w:ascii="Calibri" w:hAnsi="Calibri"/>
        </w:rPr>
        <w:t>Comissão de Processo Seletivo Simplificado da Secretaria Municipal de Ação social, via protocolo geral da Secretaria Municipal de Ação Social.</w:t>
      </w:r>
    </w:p>
    <w:p w14:paraId="38D9F945" w14:textId="77777777" w:rsidR="00296BCD" w:rsidRPr="00F45D37" w:rsidRDefault="00296BCD" w:rsidP="00296BCD">
      <w:pPr>
        <w:jc w:val="both"/>
      </w:pPr>
    </w:p>
    <w:p w14:paraId="1C47344A" w14:textId="77777777" w:rsidR="00334928" w:rsidRDefault="00334928" w:rsidP="0033492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Alcinópolis</w:t>
      </w:r>
      <w:r w:rsidRPr="00F45D37">
        <w:t xml:space="preserve">/MS, </w:t>
      </w:r>
      <w:r>
        <w:t>21 de junho de 2023.</w:t>
      </w:r>
    </w:p>
    <w:p w14:paraId="72ADC9DB" w14:textId="77777777" w:rsidR="00334928" w:rsidRPr="00F45D37" w:rsidRDefault="00334928" w:rsidP="00334928">
      <w:pPr>
        <w:spacing w:after="0" w:line="240" w:lineRule="auto"/>
        <w:jc w:val="center"/>
      </w:pPr>
    </w:p>
    <w:p w14:paraId="1025C1A2" w14:textId="77777777" w:rsidR="00334928" w:rsidRDefault="00334928" w:rsidP="00334928">
      <w:pPr>
        <w:spacing w:after="0" w:line="240" w:lineRule="auto"/>
        <w:jc w:val="center"/>
      </w:pPr>
    </w:p>
    <w:p w14:paraId="13822D0F" w14:textId="77777777" w:rsidR="00334928" w:rsidRDefault="00334928" w:rsidP="00334928">
      <w:pPr>
        <w:spacing w:after="0" w:line="240" w:lineRule="auto"/>
        <w:jc w:val="center"/>
      </w:pPr>
    </w:p>
    <w:p w14:paraId="04075DB0" w14:textId="77777777" w:rsidR="00334928" w:rsidRPr="00F45D37" w:rsidRDefault="00334928" w:rsidP="00334928">
      <w:pPr>
        <w:spacing w:after="0" w:line="240" w:lineRule="auto"/>
        <w:jc w:val="center"/>
      </w:pPr>
    </w:p>
    <w:p w14:paraId="29A1D61F" w14:textId="77777777" w:rsidR="00334928" w:rsidRPr="00F45D37" w:rsidRDefault="00334928" w:rsidP="00334928">
      <w:pPr>
        <w:spacing w:after="0" w:line="240" w:lineRule="auto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334928" w:rsidRPr="000A766B" w14:paraId="45173A8F" w14:textId="77777777" w:rsidTr="00A8764D">
        <w:tc>
          <w:tcPr>
            <w:tcW w:w="3085" w:type="dxa"/>
          </w:tcPr>
          <w:p w14:paraId="40A02B0B" w14:textId="48E2EA2A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LEONILDA</w:t>
            </w:r>
            <w:r w:rsidR="00296BCD"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SOUZA</w:t>
            </w: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DE OLIVEIRA</w:t>
            </w:r>
          </w:p>
          <w:p w14:paraId="5BA01F49" w14:textId="77777777" w:rsidR="00334928" w:rsidRPr="00296BCD" w:rsidRDefault="00334928" w:rsidP="00A8764D">
            <w:pPr>
              <w:pStyle w:val="padro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                  Membro</w:t>
            </w:r>
          </w:p>
        </w:tc>
        <w:tc>
          <w:tcPr>
            <w:tcW w:w="3402" w:type="dxa"/>
          </w:tcPr>
          <w:p w14:paraId="28DD08A4" w14:textId="77777777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proofErr w:type="spellStart"/>
            <w:proofErr w:type="gramStart"/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natasha</w:t>
            </w:r>
            <w:proofErr w:type="spellEnd"/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 messias</w:t>
            </w:r>
            <w:proofErr w:type="gramEnd"/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de morais</w:t>
            </w:r>
          </w:p>
          <w:p w14:paraId="42A13C3E" w14:textId="77777777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14:paraId="3E90E6FF" w14:textId="77777777" w:rsidR="00334928" w:rsidRPr="00296BCD" w:rsidRDefault="00334928" w:rsidP="00A8764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296BCD">
              <w:rPr>
                <w:rFonts w:asciiTheme="majorHAnsi" w:hAnsiTheme="majorHAnsi" w:cstheme="majorHAnsi"/>
                <w:b/>
                <w:smallCaps/>
              </w:rPr>
              <w:t xml:space="preserve"> Dayana oliveira </w:t>
            </w:r>
            <w:proofErr w:type="spellStart"/>
            <w:r w:rsidRPr="00296BCD">
              <w:rPr>
                <w:rFonts w:asciiTheme="majorHAnsi" w:hAnsiTheme="majorHAnsi" w:cstheme="majorHAnsi"/>
                <w:b/>
                <w:smallCaps/>
              </w:rPr>
              <w:t>trelha</w:t>
            </w:r>
            <w:proofErr w:type="spellEnd"/>
          </w:p>
          <w:p w14:paraId="57FAA19F" w14:textId="77777777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272E6C13" w14:textId="77777777" w:rsidR="00334928" w:rsidRPr="000A766B" w:rsidRDefault="00334928">
      <w:pPr>
        <w:rPr>
          <w:rFonts w:ascii="Calibri" w:hAnsi="Calibri" w:cs="Calibri"/>
        </w:rPr>
      </w:pPr>
    </w:p>
    <w:sectPr w:rsidR="00334928" w:rsidRPr="000A766B" w:rsidSect="004E14E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AD"/>
    <w:rsid w:val="00053946"/>
    <w:rsid w:val="000A766B"/>
    <w:rsid w:val="000B7083"/>
    <w:rsid w:val="00296BCD"/>
    <w:rsid w:val="002A2BAD"/>
    <w:rsid w:val="002D5665"/>
    <w:rsid w:val="00334928"/>
    <w:rsid w:val="004E14EE"/>
    <w:rsid w:val="004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BCC"/>
  <w15:chartTrackingRefBased/>
  <w15:docId w15:val="{435E0517-726C-4CD5-839B-959DC41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A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A2B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2BAD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padro">
    <w:name w:val="padro"/>
    <w:rsid w:val="004E1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6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4</cp:revision>
  <dcterms:created xsi:type="dcterms:W3CDTF">2023-06-21T10:31:00Z</dcterms:created>
  <dcterms:modified xsi:type="dcterms:W3CDTF">2023-06-21T12:13:00Z</dcterms:modified>
</cp:coreProperties>
</file>